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20E45" w14:textId="77777777" w:rsidR="001D6B3F" w:rsidRPr="00A24303" w:rsidRDefault="001D6B3F" w:rsidP="001D6B3F">
      <w:pPr>
        <w:widowControl/>
        <w:spacing w:after="10" w:line="276" w:lineRule="auto"/>
        <w:jc w:val="right"/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 w:bidi="ar-SA"/>
        </w:rPr>
      </w:pPr>
      <w:bookmarkStart w:id="0" w:name="_Hlk90996588"/>
      <w:r w:rsidRPr="00A24303"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 w:bidi="ar-SA"/>
        </w:rPr>
        <w:t>Приложение 1</w:t>
      </w:r>
    </w:p>
    <w:p w14:paraId="7F1A501E" w14:textId="77777777" w:rsidR="001D6B3F" w:rsidRPr="00A24303" w:rsidRDefault="001D6B3F" w:rsidP="001D6B3F">
      <w:pPr>
        <w:widowControl/>
        <w:spacing w:after="10"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 w:bidi="ar-SA"/>
        </w:rPr>
      </w:pPr>
    </w:p>
    <w:bookmarkEnd w:id="0"/>
    <w:p w14:paraId="2F80940C" w14:textId="50AB01C1" w:rsidR="001D6B3F" w:rsidRPr="00A24303" w:rsidRDefault="00ED7771" w:rsidP="001D6B3F">
      <w:pPr>
        <w:widowControl/>
        <w:spacing w:after="10"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 w:bidi="ar-SA"/>
        </w:rPr>
        <w:t>Т</w:t>
      </w:r>
      <w:r w:rsidR="001D6B3F" w:rsidRPr="00A24303"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 w:bidi="ar-SA"/>
        </w:rPr>
        <w:t>ехнические и качественные характеристики закупаемых товаров, включая технические спецификации</w:t>
      </w:r>
    </w:p>
    <w:p w14:paraId="395AA1C1" w14:textId="4A47C92C" w:rsidR="003864BA" w:rsidRPr="00A24303" w:rsidRDefault="003864BA" w:rsidP="003864BA">
      <w:pPr>
        <w:widowControl/>
        <w:spacing w:after="10"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 w:bidi="ar-SA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820"/>
        <w:gridCol w:w="3220"/>
        <w:gridCol w:w="5594"/>
      </w:tblGrid>
      <w:tr w:rsidR="00ED7771" w:rsidRPr="00ED7771" w14:paraId="569A782C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696BE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№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1AB54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    Международное непатентованное название 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660C0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Полная характеристика (описание) товаров (с указанием формы выпуска и дозировки) </w:t>
            </w:r>
          </w:p>
        </w:tc>
      </w:tr>
      <w:tr w:rsidR="00ED7771" w:rsidRPr="00ED7771" w14:paraId="53FEB02F" w14:textId="77777777" w:rsidTr="00ED7771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10254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4241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1ADA0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 Для определение a-Амилазы на автоматического биохимического анализатора Chemray 240, 1 x 40 mL.</w:t>
            </w:r>
          </w:p>
        </w:tc>
      </w:tr>
      <w:tr w:rsidR="00ED7771" w:rsidRPr="00ED7771" w14:paraId="0A3B1238" w14:textId="77777777" w:rsidTr="00ED7771">
        <w:trPr>
          <w:trHeight w:val="7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9EBD7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97F1B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E0D25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Для определение аланин аминотрансферазы на   автоматического биохимического анализатора Chemray 240, 1 x 200 mL.</w:t>
            </w:r>
          </w:p>
        </w:tc>
      </w:tr>
      <w:tr w:rsidR="00ED7771" w:rsidRPr="00ED7771" w14:paraId="459F8D12" w14:textId="77777777" w:rsidTr="00ED7771">
        <w:trPr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6B6A7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9E303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A25C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Для определение альбумина  на аавтоматического биохимического анализатора Chemray 240. 1 x 250 mL</w:t>
            </w:r>
          </w:p>
        </w:tc>
      </w:tr>
      <w:tr w:rsidR="00ED7771" w:rsidRPr="00ED7771" w14:paraId="31F9AAA9" w14:textId="77777777" w:rsidTr="00ED7771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3C9E0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46426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2F479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 x 200 mL,  для определение аспартат аминатрансферазы, на аавтоматического биохимического анализатора Chemray 240</w:t>
            </w:r>
          </w:p>
        </w:tc>
      </w:tr>
      <w:tr w:rsidR="00ED7771" w:rsidRPr="00ED7771" w14:paraId="1D04D4C0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4F407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29A32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227FC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для определение БИЛИРУБИН ПРЯМОЙ  на автоматического биохимического анализатора Chemray 240. 4 x 50 mL</w:t>
            </w:r>
          </w:p>
        </w:tc>
      </w:tr>
      <w:tr w:rsidR="00ED7771" w:rsidRPr="00ED7771" w14:paraId="09668C69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29A4C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63991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B2EFE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 БИЛИРУБИН ОБЩИЙ на автоматического биохимического анализатора Chemray 240. 4 x 50 mL</w:t>
            </w:r>
          </w:p>
        </w:tc>
      </w:tr>
      <w:tr w:rsidR="00ED7771" w:rsidRPr="00ED7771" w14:paraId="126B6F55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54C38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9E366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59ED7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глюкозы  на автоматического биохимического анализатора Chemray 240. 1 x 250 mL</w:t>
            </w:r>
          </w:p>
        </w:tc>
      </w:tr>
      <w:tr w:rsidR="00ED7771" w:rsidRPr="00ED7771" w14:paraId="1452D9D6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ABF75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D27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99C02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гамма-глутамилтрансферазы на автоматического биохимического анализатора Chemray 240. 1 x 200 mL</w:t>
            </w:r>
          </w:p>
        </w:tc>
      </w:tr>
      <w:tr w:rsidR="00ED7771" w:rsidRPr="00ED7771" w14:paraId="403C28DF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BA9CE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E0D1E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A041B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Железо феррозин  - Колориметрия. 4 x 50 mL, на автоматического биохимического анализатора Chemray 240.</w:t>
            </w:r>
          </w:p>
        </w:tc>
      </w:tr>
      <w:tr w:rsidR="00ED7771" w:rsidRPr="00ED7771" w14:paraId="16679C02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BB2B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1376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6B7D8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для определения концентрации Кальция в сыворотке и плазме крови  2*100+1*2мл. на автоматического биохимического анализатора Chemray 240</w:t>
            </w:r>
          </w:p>
        </w:tc>
      </w:tr>
      <w:tr w:rsidR="00ED7771" w:rsidRPr="00ED7771" w14:paraId="101CD771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B798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804E7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10515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лактатдегидрогеназы на автоматического биохимического анализатора Chemray 240. 1 x 100 mL</w:t>
            </w:r>
          </w:p>
        </w:tc>
      </w:tr>
      <w:tr w:rsidR="00ED7771" w:rsidRPr="00ED7771" w14:paraId="532905FB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1B13D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4AED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C30CD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мочевая кислоты на автоматического биохимического анализатора Chemray 240, 1 x 200 mL</w:t>
            </w:r>
          </w:p>
        </w:tc>
      </w:tr>
      <w:tr w:rsidR="00ED7771" w:rsidRPr="00ED7771" w14:paraId="3B869B17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76265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6B25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42119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мочевины на автоматического биохимического анализатора Chemray 240,4 x 50 mL, </w:t>
            </w:r>
          </w:p>
        </w:tc>
      </w:tr>
      <w:tr w:rsidR="00ED7771" w:rsidRPr="00ED7771" w14:paraId="7C60B4D4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8A77C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E09A1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4273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 общий белок на автоматического биохимического анализатора Chemray 240, 2 x 250 mL</w:t>
            </w:r>
          </w:p>
        </w:tc>
      </w:tr>
      <w:tr w:rsidR="00ED7771" w:rsidRPr="00ED7771" w14:paraId="1E8A87F0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1909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3706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AC955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триглицилиды на аавтоматического биохимического анализатора Chemray 240,  1*250mL</w:t>
            </w:r>
          </w:p>
        </w:tc>
      </w:tr>
      <w:tr w:rsidR="00ED7771" w:rsidRPr="00ED7771" w14:paraId="11465E81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DD5A8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A7535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F50AA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холестерина на автоматического биохимического анализатора Chemray 240, 1 x 200 mL</w:t>
            </w:r>
          </w:p>
        </w:tc>
      </w:tr>
      <w:tr w:rsidR="00ED7771" w:rsidRPr="00ED7771" w14:paraId="61C4F884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43F0C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39470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267CE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щелочной фосфатазы на автоматического биохимического анализатора Chemray 240, 1 x 200 mL</w:t>
            </w:r>
          </w:p>
        </w:tc>
      </w:tr>
      <w:tr w:rsidR="00ED7771" w:rsidRPr="00ED7771" w14:paraId="5DDC7565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EC003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907B0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8A12F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для оределения активности антисрептолизина сыворотке крови (турбидиметрический) автоматического биохимического анализатора Chemray 240. 1х40 мл + 1х10 мл </w:t>
            </w:r>
          </w:p>
        </w:tc>
      </w:tr>
      <w:tr w:rsidR="00ED7771" w:rsidRPr="00ED7771" w14:paraId="4A43008C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07E0D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0BB2C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969F7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определения С-реактивного белка на автоматического биохимического анализатора Chemray </w:t>
            </w: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 xml:space="preserve">240. 1х50 мл  </w:t>
            </w:r>
          </w:p>
        </w:tc>
      </w:tr>
      <w:tr w:rsidR="00ED7771" w:rsidRPr="00ED7771" w14:paraId="4F5B6EEE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8D035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83076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7E2FA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определение Стандарт для калибровки  СРБ на  автоматического биохимического анализатора Chemray 240</w:t>
            </w:r>
          </w:p>
        </w:tc>
      </w:tr>
      <w:tr w:rsidR="00ED7771" w:rsidRPr="00ED7771" w14:paraId="2D506CB5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B7FB3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EA456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33476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Стандарт для калибровки Ревматойд фактор на автоматического биохимического анализатора Chemray 240</w:t>
            </w:r>
          </w:p>
        </w:tc>
      </w:tr>
      <w:tr w:rsidR="00ED7771" w:rsidRPr="00ED7771" w14:paraId="63D9ED01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72D6E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687FC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BC323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1*40мл +1*10 Ревматоидный фактор на автоматического биохимического анализатора Chemray 240</w:t>
            </w:r>
          </w:p>
        </w:tc>
      </w:tr>
      <w:tr w:rsidR="00ED7771" w:rsidRPr="00ED7771" w14:paraId="7C06693A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630A8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5691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D327B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определения АПТВ/АЧТВ- тест  280-560 тест. коагулометр водянная баня</w:t>
            </w:r>
          </w:p>
        </w:tc>
      </w:tr>
      <w:tr w:rsidR="00ED7771" w:rsidRPr="00ED7771" w14:paraId="44103A1F" w14:textId="77777777" w:rsidTr="00ED7771">
        <w:trPr>
          <w:trHeight w:val="9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FE064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01BCB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0ED0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Готовая к употреблению лиофильно высушенная смесь с СaCl 2 , аттестованная по МИЧ,10фл.х40опр., набор (№ ПГ-5/1).  для определения протромбинового времени . коагулометр Водяная баня</w:t>
            </w:r>
          </w:p>
        </w:tc>
      </w:tr>
      <w:tr w:rsidR="00ED7771" w:rsidRPr="00ED7771" w14:paraId="127A0C14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29B11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3B2EB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Тест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3AFBE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Тест на сифилис Аналог кардиолипиннового антигена Агглютинация на слайде 250 опр</w:t>
            </w:r>
          </w:p>
        </w:tc>
      </w:tr>
      <w:tr w:rsidR="00ED7771" w:rsidRPr="00ED7771" w14:paraId="5B2E4183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E1F13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B0480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Краситель  по-Романовскому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89238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по-Романовскому, Азур-Эозин,  буфером, (разв.1:20)  </w:t>
            </w:r>
          </w:p>
        </w:tc>
      </w:tr>
      <w:tr w:rsidR="00ED7771" w:rsidRPr="00ED7771" w14:paraId="679D463A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43042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C1C83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Цоликлон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E7A79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 Анти АВ, 10 доз х 10мл.для определения группы крови системы</w:t>
            </w:r>
          </w:p>
        </w:tc>
      </w:tr>
      <w:tr w:rsidR="00ED7771" w:rsidRPr="00ED7771" w14:paraId="2418EDFA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C09D9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27716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Цоликлон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F7C1B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Анти-А, 10 доз х 10мл. для определения группы крови системы</w:t>
            </w:r>
          </w:p>
        </w:tc>
      </w:tr>
      <w:tr w:rsidR="00ED7771" w:rsidRPr="00ED7771" w14:paraId="74E22823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E6550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19192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Цоликлон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A49E8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Анти-В, 10 доз х 10мл. для определения группы крови системы</w:t>
            </w:r>
          </w:p>
        </w:tc>
      </w:tr>
      <w:tr w:rsidR="00ED7771" w:rsidRPr="00ED7771" w14:paraId="0ED33BA0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AC545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EB9F7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Цоликлон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100AA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анти-Д-супер,  для определения  резус фактора крови крови 10х10 мл</w:t>
            </w:r>
          </w:p>
        </w:tc>
      </w:tr>
      <w:tr w:rsidR="00ED7771" w:rsidRPr="00ED7771" w14:paraId="1010E789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30FA3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BC7FF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Сыворотка контрольная 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424B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5 x 5 mL, Биохимическая контрольная сыворотка  уровень 1 (норма) </w:t>
            </w:r>
          </w:p>
        </w:tc>
      </w:tr>
      <w:tr w:rsidR="00ED7771" w:rsidRPr="00ED7771" w14:paraId="27115E98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F2A97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C90E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Сыворотка контрольная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B1500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5 x 5 mL,Биохимическая контрольная сыворотка  уровень 2 (патология)  </w:t>
            </w:r>
          </w:p>
        </w:tc>
      </w:tr>
      <w:tr w:rsidR="00ED7771" w:rsidRPr="00ED7771" w14:paraId="58BFFD65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6AC88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5D567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Сыворотка калибровочная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8B978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Мулти калибратор биохимических наборов Serum calibrator 5 x 5 mL,  Serum calibrator 5 x 5 mL, </w:t>
            </w:r>
          </w:p>
        </w:tc>
      </w:tr>
      <w:tr w:rsidR="00ED7771" w:rsidRPr="00ED7771" w14:paraId="455D1A1D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8EC7F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5B80D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Секундомер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2A47D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механический однокнопочный для определение свертываемости крови Сухареву</w:t>
            </w:r>
          </w:p>
        </w:tc>
      </w:tr>
      <w:tr w:rsidR="00ED7771" w:rsidRPr="00ED7771" w14:paraId="4A11CB69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A80C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EA236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Капилляры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1C0E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для постановки скорости оседания эритроцитов</w:t>
            </w:r>
          </w:p>
        </w:tc>
      </w:tr>
      <w:tr w:rsidR="00ED7771" w:rsidRPr="00ED7771" w14:paraId="066262AB" w14:textId="77777777" w:rsidTr="00ED7771">
        <w:trPr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55A28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0704B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Масло иммерсионное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0DD30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иммерсионное ,100 мл,синт., ТИП-А, классическое, 1фл</w:t>
            </w:r>
          </w:p>
        </w:tc>
      </w:tr>
      <w:tr w:rsidR="00ED7771" w:rsidRPr="00ED7771" w14:paraId="36D184B7" w14:textId="77777777" w:rsidTr="00ED7771">
        <w:trPr>
          <w:trHeight w:val="9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FE0B7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C6E7F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Наконечник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7E9CE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полимерный одноразовый к дозаторам пипеточным, для одноканального дозатора на 100-1000 мкл, №1000</w:t>
            </w:r>
          </w:p>
        </w:tc>
      </w:tr>
      <w:tr w:rsidR="00ED7771" w:rsidRPr="00ED7771" w14:paraId="5F68B32E" w14:textId="77777777" w:rsidTr="00ED7771">
        <w:trPr>
          <w:trHeight w:val="9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425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053BE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Наконечник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971A0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Автоклавируемые наконечники предназначены для дозирования жидкостей при помощи механических и электронных дозаторов. 5-200мкл желтый, 1000шт/уп., №1000, </w:t>
            </w:r>
          </w:p>
        </w:tc>
      </w:tr>
      <w:tr w:rsidR="00ED7771" w:rsidRPr="00ED7771" w14:paraId="100A9C2B" w14:textId="77777777" w:rsidTr="00ED7771">
        <w:trPr>
          <w:trHeight w:val="9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EE46C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DDA1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Пробирка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3F8BF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центрифужная  градуированная П-1-10-0,2. пробирка центрифужная градуированная конической формы объемом 10 мл применяется для определения объема осадков при центрифугировании, изготавливается из химически стойкого (ХС) лабораторного стекла.</w:t>
            </w:r>
          </w:p>
        </w:tc>
      </w:tr>
      <w:tr w:rsidR="00ED7771" w:rsidRPr="00ED7771" w14:paraId="755E1FEC" w14:textId="77777777" w:rsidTr="00ED7771">
        <w:trPr>
          <w:trHeight w:val="9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DCDD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6C97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Стекло 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B1F57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для микроскопии. покровное с размером 24*24 мм.  №100</w:t>
            </w:r>
          </w:p>
        </w:tc>
      </w:tr>
      <w:tr w:rsidR="00ED7771" w:rsidRPr="00ED7771" w14:paraId="3886C8B5" w14:textId="77777777" w:rsidTr="00ED7771">
        <w:trPr>
          <w:trHeight w:val="9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A057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2E9F7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Лоток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6AA0F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нержавеющая сталь 300*220*30см. для под биоматериал</w:t>
            </w:r>
          </w:p>
        </w:tc>
      </w:tr>
      <w:tr w:rsidR="00ED7771" w:rsidRPr="00ED7771" w14:paraId="1B17789B" w14:textId="77777777" w:rsidTr="00ED7771">
        <w:trPr>
          <w:trHeight w:val="9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E97A1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BC718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Набор контрольных плазм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1A1C2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Для коагулорамм конроль качества. Плазма Н контроль технология стандарт</w:t>
            </w:r>
          </w:p>
        </w:tc>
      </w:tr>
      <w:tr w:rsidR="00ED7771" w:rsidRPr="00ED7771" w14:paraId="553E2EF1" w14:textId="77777777" w:rsidTr="00ED7771">
        <w:trPr>
          <w:trHeight w:val="9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A8B2D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A3861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Контейнер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1C4F8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для биопроб, 100 мл в индивидуальной упаковке, максимальный объем 100мл</w:t>
            </w:r>
          </w:p>
        </w:tc>
      </w:tr>
      <w:tr w:rsidR="00ED7771" w:rsidRPr="00ED7771" w14:paraId="029C2D8B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BAD04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947A5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Контейнер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E72EF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для биопроб, 30 мл в индивидуальной упаковке, максимальный объем 30мл</w:t>
            </w:r>
          </w:p>
        </w:tc>
      </w:tr>
      <w:tr w:rsidR="00ED7771" w:rsidRPr="00ED7771" w14:paraId="045B5A4B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BE47E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99C0D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48D3F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Креатинин 4х50мл для анализатора Shemray 240 </w:t>
            </w:r>
          </w:p>
        </w:tc>
      </w:tr>
      <w:tr w:rsidR="00ED7771" w:rsidRPr="00ED7771" w14:paraId="73D9747E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3AFC2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A8E61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Глицерин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DE1B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для определения яйца глиста 250мл</w:t>
            </w:r>
          </w:p>
        </w:tc>
      </w:tr>
      <w:tr w:rsidR="00ED7771" w:rsidRPr="00ED7771" w14:paraId="02046FF8" w14:textId="77777777" w:rsidTr="00ED7771">
        <w:trPr>
          <w:trHeight w:val="12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6F8EF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8F012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br/>
              <w:t>Очищающий раствор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EB721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Предназначен для чистки прибора, удаления остатков лизирующих реагентов, клеточного материала и белков крови;</w:t>
            </w: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br/>
              <w:t>Для гематологических анализаторов  Sysmex 21KX. 1х50 мл.</w:t>
            </w:r>
          </w:p>
        </w:tc>
      </w:tr>
      <w:tr w:rsidR="00ED7771" w:rsidRPr="00ED7771" w14:paraId="5D34A385" w14:textId="77777777" w:rsidTr="00ED7771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81DAF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7C34F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C542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для определение магнии  на анализаторе Shemray240. 1х200мл</w:t>
            </w:r>
          </w:p>
        </w:tc>
      </w:tr>
      <w:tr w:rsidR="00ED7771" w:rsidRPr="00ED7771" w14:paraId="74737E04" w14:textId="77777777" w:rsidTr="00ED7771">
        <w:trPr>
          <w:trHeight w:val="3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2193B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EC632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Реактив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65D3C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Азотная кислота чистый для анализа. для приготовления реактив "Ларионовый"</w:t>
            </w:r>
          </w:p>
        </w:tc>
      </w:tr>
      <w:tr w:rsidR="00ED7771" w:rsidRPr="00ED7771" w14:paraId="6FF75C4B" w14:textId="77777777" w:rsidTr="00ED7771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65AA3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FEA5F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Изотонический разбавитель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EF91C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Изотонический разбавитель для гематологического анализатора 20 л.</w:t>
            </w:r>
          </w:p>
        </w:tc>
      </w:tr>
      <w:tr w:rsidR="00ED7771" w:rsidRPr="00ED7771" w14:paraId="58537C35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CA121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E60CE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Тест полосы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49562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для анализа мочи.  Для определение Глюкоза,белок, РН, кровь, кетоны 100 полоска</w:t>
            </w:r>
          </w:p>
        </w:tc>
      </w:tr>
      <w:tr w:rsidR="00ED7771" w:rsidRPr="00ED7771" w14:paraId="0B2ED949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0F285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49610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Реагент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D8AB3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Для калибровки anti-steptolysin  стандарт</w:t>
            </w:r>
          </w:p>
        </w:tc>
      </w:tr>
      <w:tr w:rsidR="00ED7771" w:rsidRPr="00ED7771" w14:paraId="4ADB743B" w14:textId="77777777" w:rsidTr="00ED7771">
        <w:trPr>
          <w:trHeight w:val="12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27A59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C5DFB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Реагент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E421F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Протромбин-калибратор для определения среднего нормального протромбинового времени (ПВ100%) при выражении результатов определения протромбинового времени (ПВ) в виде Международного Нормализованного Отношения (МНО), а также для построения калибровочного графика зависимости ПВ, сек, от протромбина по Квику, %.3*1мл</w:t>
            </w:r>
          </w:p>
        </w:tc>
      </w:tr>
      <w:tr w:rsidR="00ED7771" w:rsidRPr="00ED7771" w14:paraId="7CA4F3F0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6D486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3F166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Палочка 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08BED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Стеклянная, L=220 мм, диаметр = 5±1 мм</w:t>
            </w:r>
          </w:p>
        </w:tc>
      </w:tr>
      <w:tr w:rsidR="00ED7771" w:rsidRPr="00ED7771" w14:paraId="2AE22E09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F38B2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EDDE8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Контроль кровь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3CD92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Гематологически анализатор  Sysmex 21KX.  для проведение контрол качества</w:t>
            </w:r>
          </w:p>
        </w:tc>
      </w:tr>
      <w:tr w:rsidR="00ED7771" w:rsidRPr="00ED7771" w14:paraId="257E919D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CDA7F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72211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Кювета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2972E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для автоматического биохимического анализатора Chemray 240  (9шт/стрип, 160стрипов/уп)</w:t>
            </w:r>
          </w:p>
        </w:tc>
      </w:tr>
      <w:tr w:rsidR="00ED7771" w:rsidRPr="00ED7771" w14:paraId="128266F3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4EC9C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5D577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Лампа  специализированный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B2A4C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Галогеновая12 v 20w в специализированный,для автоматического биохимического анализатора Chemray 240</w:t>
            </w:r>
          </w:p>
        </w:tc>
      </w:tr>
      <w:tr w:rsidR="00ED7771" w:rsidRPr="00ED7771" w14:paraId="369286ED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43ABD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E42EC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Скарификатор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A1E8A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Для забора капиллярной крови</w:t>
            </w:r>
          </w:p>
        </w:tc>
      </w:tr>
      <w:tr w:rsidR="00ED7771" w:rsidRPr="00ED7771" w14:paraId="4AF76BDC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EF011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C77F8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3CFC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Сыворотка контрольная,ревматоидная уровень 1. 3*1мл №1. контроль качество на срб,асло,ревматоид фактор.</w:t>
            </w:r>
          </w:p>
        </w:tc>
      </w:tr>
      <w:tr w:rsidR="00ED7771" w:rsidRPr="00ED7771" w14:paraId="6053F0B2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1A85F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50900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Набор реагентов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6F93B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Сыворотка контрольная,ревматоидная уровень 2. 3*1мл №1. контроль качество на срб,асло,ревматоид фактор.</w:t>
            </w:r>
          </w:p>
        </w:tc>
      </w:tr>
      <w:tr w:rsidR="00ED7771" w:rsidRPr="00ED7771" w14:paraId="18F43304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5D993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88804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Промыв</w:t>
            </w:r>
            <w:bookmarkStart w:id="1" w:name="_GoBack"/>
            <w:bookmarkEnd w:id="1"/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очный раствор 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6A9FE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Для автоматического биохимического анализатора Chemray240. Объем 1л</w:t>
            </w:r>
          </w:p>
        </w:tc>
      </w:tr>
      <w:tr w:rsidR="00ED7771" w:rsidRPr="00ED7771" w14:paraId="4027D4BE" w14:textId="77777777" w:rsidTr="00ED7771">
        <w:trPr>
          <w:trHeight w:val="4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5EDB4" w14:textId="77777777" w:rsidR="00ED7771" w:rsidRPr="00ED7771" w:rsidRDefault="00ED7771" w:rsidP="00ED77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CF6A5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Микропробирка 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EF347" w14:textId="77777777" w:rsidR="00ED7771" w:rsidRPr="00ED7771" w:rsidRDefault="00ED7771" w:rsidP="00ED77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D77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Типа Eppendorf 1,5мл,прозрач с конусным дном. с крышкой для хранения сыворотки</w:t>
            </w:r>
          </w:p>
        </w:tc>
      </w:tr>
    </w:tbl>
    <w:p w14:paraId="1A4A73EC" w14:textId="4B6F366F" w:rsidR="00115CB7" w:rsidRDefault="00115CB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881AB1" w14:textId="1536E68C" w:rsidR="00ED7771" w:rsidRPr="00ED7771" w:rsidRDefault="00ED7771">
      <w:pPr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  <w:r w:rsidRPr="00ED77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</w:t>
      </w:r>
      <w:r w:rsidRPr="00ED7771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.о. главного врача:                                                                    Кужелева А.</w:t>
      </w:r>
    </w:p>
    <w:sectPr w:rsidR="00ED7771" w:rsidRPr="00ED7771" w:rsidSect="00B64E6E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236AC" w14:textId="77777777" w:rsidR="00BE6951" w:rsidRDefault="00BE6951" w:rsidP="00F62D76">
      <w:r>
        <w:separator/>
      </w:r>
    </w:p>
  </w:endnote>
  <w:endnote w:type="continuationSeparator" w:id="0">
    <w:p w14:paraId="4E610509" w14:textId="77777777" w:rsidR="00BE6951" w:rsidRDefault="00BE6951" w:rsidP="00F6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nion">
    <w:altName w:val="Cambria Math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020A8" w14:textId="77777777" w:rsidR="00BE6951" w:rsidRDefault="00BE6951" w:rsidP="00F62D76">
      <w:r>
        <w:separator/>
      </w:r>
    </w:p>
  </w:footnote>
  <w:footnote w:type="continuationSeparator" w:id="0">
    <w:p w14:paraId="23979D41" w14:textId="77777777" w:rsidR="00BE6951" w:rsidRDefault="00BE6951" w:rsidP="00F62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i/>
        <w:iCs/>
        <w:spacing w:val="-4"/>
        <w:sz w:val="28"/>
        <w:szCs w:val="28"/>
        <w:highlight w:val="yellow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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8"/>
        <w:szCs w:val="2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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pacing w:val="-4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pacing w:val="-4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pacing w:val="-4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pacing w:val="-4"/>
        <w:sz w:val="28"/>
        <w:szCs w:val="28"/>
      </w:r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1B35CC4"/>
    <w:multiLevelType w:val="multilevel"/>
    <w:tmpl w:val="219A5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3713643"/>
    <w:multiLevelType w:val="multilevel"/>
    <w:tmpl w:val="B56E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7" w15:restartNumberingAfterBreak="0">
    <w:nsid w:val="04887E7C"/>
    <w:multiLevelType w:val="multilevel"/>
    <w:tmpl w:val="6E80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b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8" w15:restartNumberingAfterBreak="0">
    <w:nsid w:val="05CD3581"/>
    <w:multiLevelType w:val="hybridMultilevel"/>
    <w:tmpl w:val="8C204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4F21B3"/>
    <w:multiLevelType w:val="multilevel"/>
    <w:tmpl w:val="F06CEB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C891754"/>
    <w:multiLevelType w:val="multilevel"/>
    <w:tmpl w:val="293C2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1" w15:restartNumberingAfterBreak="0">
    <w:nsid w:val="17E90A0F"/>
    <w:multiLevelType w:val="multilevel"/>
    <w:tmpl w:val="33D28034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A8770D2"/>
    <w:multiLevelType w:val="multilevel"/>
    <w:tmpl w:val="EC0C43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2061696B"/>
    <w:multiLevelType w:val="hybridMultilevel"/>
    <w:tmpl w:val="E04EBA72"/>
    <w:lvl w:ilvl="0" w:tplc="FEBCF5B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46C74"/>
    <w:multiLevelType w:val="multilevel"/>
    <w:tmpl w:val="E7E61054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pacing w:val="-4"/>
        <w:sz w:val="28"/>
        <w:szCs w:val="28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pacing w:val="-4"/>
        <w:sz w:val="28"/>
        <w:szCs w:val="28"/>
      </w:rPr>
    </w:lvl>
  </w:abstractNum>
  <w:abstractNum w:abstractNumId="15" w15:restartNumberingAfterBreak="0">
    <w:nsid w:val="2B3379F4"/>
    <w:multiLevelType w:val="hybridMultilevel"/>
    <w:tmpl w:val="CF048140"/>
    <w:lvl w:ilvl="0" w:tplc="FEBCF5B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DC5"/>
    <w:multiLevelType w:val="multilevel"/>
    <w:tmpl w:val="EA322F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 w15:restartNumberingAfterBreak="0">
    <w:nsid w:val="4048544D"/>
    <w:multiLevelType w:val="multilevel"/>
    <w:tmpl w:val="C0D672F0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pacing w:val="-4"/>
        <w:sz w:val="28"/>
        <w:szCs w:val="28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pacing w:val="-4"/>
        <w:sz w:val="28"/>
        <w:szCs w:val="28"/>
      </w:rPr>
    </w:lvl>
  </w:abstractNum>
  <w:abstractNum w:abstractNumId="18" w15:restartNumberingAfterBreak="0">
    <w:nsid w:val="57692F9C"/>
    <w:multiLevelType w:val="multilevel"/>
    <w:tmpl w:val="4BF8E970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pacing w:val="-4"/>
        <w:sz w:val="28"/>
        <w:szCs w:val="28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pacing w:val="-4"/>
        <w:sz w:val="28"/>
        <w:szCs w:val="28"/>
      </w:rPr>
    </w:lvl>
  </w:abstractNum>
  <w:abstractNum w:abstractNumId="19" w15:restartNumberingAfterBreak="0">
    <w:nsid w:val="5ADD1E1E"/>
    <w:multiLevelType w:val="multilevel"/>
    <w:tmpl w:val="4A065510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pacing w:val="-4"/>
        <w:sz w:val="28"/>
        <w:szCs w:val="28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pacing w:val="-4"/>
        <w:sz w:val="28"/>
        <w:szCs w:val="28"/>
      </w:rPr>
    </w:lvl>
  </w:abstractNum>
  <w:abstractNum w:abstractNumId="20" w15:restartNumberingAfterBreak="0">
    <w:nsid w:val="5EA64C82"/>
    <w:multiLevelType w:val="multilevel"/>
    <w:tmpl w:val="CB3C3E4A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8"/>
        <w:szCs w:val="28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8"/>
        <w:szCs w:val="28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21" w15:restartNumberingAfterBreak="0">
    <w:nsid w:val="629543F5"/>
    <w:multiLevelType w:val="multilevel"/>
    <w:tmpl w:val="7BF26B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18"/>
  </w:num>
  <w:num w:numId="5">
    <w:abstractNumId w:val="17"/>
  </w:num>
  <w:num w:numId="6">
    <w:abstractNumId w:val="19"/>
  </w:num>
  <w:num w:numId="7">
    <w:abstractNumId w:val="3"/>
  </w:num>
  <w:num w:numId="8">
    <w:abstractNumId w:val="4"/>
  </w:num>
  <w:num w:numId="9">
    <w:abstractNumId w:val="10"/>
  </w:num>
  <w:num w:numId="10">
    <w:abstractNumId w:val="11"/>
  </w:num>
  <w:num w:numId="11">
    <w:abstractNumId w:val="20"/>
  </w:num>
  <w:num w:numId="12">
    <w:abstractNumId w:val="13"/>
  </w:num>
  <w:num w:numId="13">
    <w:abstractNumId w:val="15"/>
  </w:num>
  <w:num w:numId="14">
    <w:abstractNumId w:val="16"/>
  </w:num>
  <w:num w:numId="15">
    <w:abstractNumId w:val="12"/>
  </w:num>
  <w:num w:numId="16">
    <w:abstractNumId w:val="0"/>
  </w:num>
  <w:num w:numId="17">
    <w:abstractNumId w:val="9"/>
  </w:num>
  <w:num w:numId="18">
    <w:abstractNumId w:val="21"/>
  </w:num>
  <w:num w:numId="19">
    <w:abstractNumId w:val="8"/>
  </w:num>
  <w:num w:numId="20">
    <w:abstractNumId w:val="6"/>
  </w:num>
  <w:num w:numId="2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BA"/>
    <w:rsid w:val="000157AD"/>
    <w:rsid w:val="000255CD"/>
    <w:rsid w:val="00027BC0"/>
    <w:rsid w:val="0003042E"/>
    <w:rsid w:val="00036FC6"/>
    <w:rsid w:val="00047609"/>
    <w:rsid w:val="00052D82"/>
    <w:rsid w:val="00054332"/>
    <w:rsid w:val="00072A83"/>
    <w:rsid w:val="00097437"/>
    <w:rsid w:val="000A7843"/>
    <w:rsid w:val="000B5470"/>
    <w:rsid w:val="000C0221"/>
    <w:rsid w:val="000C4598"/>
    <w:rsid w:val="001119BB"/>
    <w:rsid w:val="001141D5"/>
    <w:rsid w:val="00115403"/>
    <w:rsid w:val="00115CB7"/>
    <w:rsid w:val="00123AE4"/>
    <w:rsid w:val="00127CB0"/>
    <w:rsid w:val="0013725F"/>
    <w:rsid w:val="00145960"/>
    <w:rsid w:val="00145DED"/>
    <w:rsid w:val="00147EF9"/>
    <w:rsid w:val="00154AF9"/>
    <w:rsid w:val="0019023D"/>
    <w:rsid w:val="001B069C"/>
    <w:rsid w:val="001C1239"/>
    <w:rsid w:val="001D1756"/>
    <w:rsid w:val="001D5081"/>
    <w:rsid w:val="001D54BF"/>
    <w:rsid w:val="001D6B3F"/>
    <w:rsid w:val="001F308E"/>
    <w:rsid w:val="001F38B7"/>
    <w:rsid w:val="001F7BAA"/>
    <w:rsid w:val="002157E7"/>
    <w:rsid w:val="002403BD"/>
    <w:rsid w:val="00254C86"/>
    <w:rsid w:val="00262983"/>
    <w:rsid w:val="002A2768"/>
    <w:rsid w:val="002C6D5D"/>
    <w:rsid w:val="002C6FEB"/>
    <w:rsid w:val="002D1BE7"/>
    <w:rsid w:val="002F6764"/>
    <w:rsid w:val="002F791C"/>
    <w:rsid w:val="00325226"/>
    <w:rsid w:val="003358BC"/>
    <w:rsid w:val="00342C14"/>
    <w:rsid w:val="00356FCB"/>
    <w:rsid w:val="00361227"/>
    <w:rsid w:val="00366AA2"/>
    <w:rsid w:val="003857FA"/>
    <w:rsid w:val="003864BA"/>
    <w:rsid w:val="00390FF1"/>
    <w:rsid w:val="003A2DCC"/>
    <w:rsid w:val="003C032E"/>
    <w:rsid w:val="003D005A"/>
    <w:rsid w:val="003D1563"/>
    <w:rsid w:val="00404221"/>
    <w:rsid w:val="004317E2"/>
    <w:rsid w:val="004409C0"/>
    <w:rsid w:val="00444EA5"/>
    <w:rsid w:val="00447A74"/>
    <w:rsid w:val="00452CA3"/>
    <w:rsid w:val="00456D97"/>
    <w:rsid w:val="004830D4"/>
    <w:rsid w:val="00487E78"/>
    <w:rsid w:val="004A2A96"/>
    <w:rsid w:val="004B592E"/>
    <w:rsid w:val="004C4F86"/>
    <w:rsid w:val="004F4889"/>
    <w:rsid w:val="004F76D8"/>
    <w:rsid w:val="0050117E"/>
    <w:rsid w:val="00506531"/>
    <w:rsid w:val="005137FB"/>
    <w:rsid w:val="005315F1"/>
    <w:rsid w:val="00536D54"/>
    <w:rsid w:val="005700E8"/>
    <w:rsid w:val="00593C8A"/>
    <w:rsid w:val="005A1E36"/>
    <w:rsid w:val="005A3DF6"/>
    <w:rsid w:val="005A4623"/>
    <w:rsid w:val="005A78EF"/>
    <w:rsid w:val="005B24D7"/>
    <w:rsid w:val="005D76C2"/>
    <w:rsid w:val="005E05DB"/>
    <w:rsid w:val="005E68CF"/>
    <w:rsid w:val="005F0168"/>
    <w:rsid w:val="00605B06"/>
    <w:rsid w:val="00610498"/>
    <w:rsid w:val="006509AC"/>
    <w:rsid w:val="00662276"/>
    <w:rsid w:val="0066704D"/>
    <w:rsid w:val="00696C62"/>
    <w:rsid w:val="006C57FB"/>
    <w:rsid w:val="006D3051"/>
    <w:rsid w:val="006E66F1"/>
    <w:rsid w:val="006F09B7"/>
    <w:rsid w:val="006F1083"/>
    <w:rsid w:val="0071768B"/>
    <w:rsid w:val="007431A8"/>
    <w:rsid w:val="00743A8A"/>
    <w:rsid w:val="0075385D"/>
    <w:rsid w:val="007841A6"/>
    <w:rsid w:val="007B2ABA"/>
    <w:rsid w:val="007C2838"/>
    <w:rsid w:val="007C3574"/>
    <w:rsid w:val="007E2132"/>
    <w:rsid w:val="007E3F9E"/>
    <w:rsid w:val="007E7015"/>
    <w:rsid w:val="007F0DDF"/>
    <w:rsid w:val="0082143F"/>
    <w:rsid w:val="0082614B"/>
    <w:rsid w:val="00831D21"/>
    <w:rsid w:val="00845E96"/>
    <w:rsid w:val="00855F84"/>
    <w:rsid w:val="0085672D"/>
    <w:rsid w:val="00856C36"/>
    <w:rsid w:val="00877F81"/>
    <w:rsid w:val="00894E9F"/>
    <w:rsid w:val="008C1367"/>
    <w:rsid w:val="008C328D"/>
    <w:rsid w:val="008C43CF"/>
    <w:rsid w:val="008C6F17"/>
    <w:rsid w:val="008F5EAC"/>
    <w:rsid w:val="0090328E"/>
    <w:rsid w:val="00915C13"/>
    <w:rsid w:val="00927103"/>
    <w:rsid w:val="00966105"/>
    <w:rsid w:val="00976F4F"/>
    <w:rsid w:val="009775B9"/>
    <w:rsid w:val="009A7E43"/>
    <w:rsid w:val="009B3667"/>
    <w:rsid w:val="009E3115"/>
    <w:rsid w:val="009F248D"/>
    <w:rsid w:val="00A01EFD"/>
    <w:rsid w:val="00A151AC"/>
    <w:rsid w:val="00A22B02"/>
    <w:rsid w:val="00A24303"/>
    <w:rsid w:val="00A2581E"/>
    <w:rsid w:val="00A34515"/>
    <w:rsid w:val="00A347AB"/>
    <w:rsid w:val="00A35A2A"/>
    <w:rsid w:val="00A3745F"/>
    <w:rsid w:val="00A652C3"/>
    <w:rsid w:val="00A67F26"/>
    <w:rsid w:val="00A768C6"/>
    <w:rsid w:val="00A81D7C"/>
    <w:rsid w:val="00A83237"/>
    <w:rsid w:val="00AF7D77"/>
    <w:rsid w:val="00AF7F8F"/>
    <w:rsid w:val="00B17FEC"/>
    <w:rsid w:val="00B41038"/>
    <w:rsid w:val="00B4269F"/>
    <w:rsid w:val="00B62E49"/>
    <w:rsid w:val="00B64E6E"/>
    <w:rsid w:val="00B67758"/>
    <w:rsid w:val="00B729BE"/>
    <w:rsid w:val="00BA37E5"/>
    <w:rsid w:val="00BE2F94"/>
    <w:rsid w:val="00BE6951"/>
    <w:rsid w:val="00C04E1E"/>
    <w:rsid w:val="00C1095D"/>
    <w:rsid w:val="00C43214"/>
    <w:rsid w:val="00C63710"/>
    <w:rsid w:val="00C64E27"/>
    <w:rsid w:val="00C8003F"/>
    <w:rsid w:val="00C94D8B"/>
    <w:rsid w:val="00CA2F4F"/>
    <w:rsid w:val="00CB452F"/>
    <w:rsid w:val="00CB6A2D"/>
    <w:rsid w:val="00CC33F8"/>
    <w:rsid w:val="00CE2358"/>
    <w:rsid w:val="00D21340"/>
    <w:rsid w:val="00D30ADB"/>
    <w:rsid w:val="00D51ABF"/>
    <w:rsid w:val="00D64EBC"/>
    <w:rsid w:val="00D70082"/>
    <w:rsid w:val="00D87C99"/>
    <w:rsid w:val="00D92FA9"/>
    <w:rsid w:val="00DA0139"/>
    <w:rsid w:val="00DA4ACA"/>
    <w:rsid w:val="00DA7909"/>
    <w:rsid w:val="00DB0300"/>
    <w:rsid w:val="00DC0776"/>
    <w:rsid w:val="00DC71B6"/>
    <w:rsid w:val="00DD2ECA"/>
    <w:rsid w:val="00DD4D6C"/>
    <w:rsid w:val="00DF0DD2"/>
    <w:rsid w:val="00DF7E1B"/>
    <w:rsid w:val="00E04C9C"/>
    <w:rsid w:val="00E10B38"/>
    <w:rsid w:val="00E11CFE"/>
    <w:rsid w:val="00E17E4B"/>
    <w:rsid w:val="00E22022"/>
    <w:rsid w:val="00E27D5A"/>
    <w:rsid w:val="00E36ED7"/>
    <w:rsid w:val="00E419D0"/>
    <w:rsid w:val="00E619F9"/>
    <w:rsid w:val="00E65AC0"/>
    <w:rsid w:val="00E77338"/>
    <w:rsid w:val="00E834C9"/>
    <w:rsid w:val="00EA6E5E"/>
    <w:rsid w:val="00EC09E4"/>
    <w:rsid w:val="00ED06E7"/>
    <w:rsid w:val="00ED7771"/>
    <w:rsid w:val="00EE387B"/>
    <w:rsid w:val="00F00FA5"/>
    <w:rsid w:val="00F17D64"/>
    <w:rsid w:val="00F25A07"/>
    <w:rsid w:val="00F347D4"/>
    <w:rsid w:val="00F4187A"/>
    <w:rsid w:val="00F52B29"/>
    <w:rsid w:val="00F62D76"/>
    <w:rsid w:val="00F77031"/>
    <w:rsid w:val="00F804F8"/>
    <w:rsid w:val="00F81187"/>
    <w:rsid w:val="00F97331"/>
    <w:rsid w:val="00FB7949"/>
    <w:rsid w:val="00FD12F6"/>
    <w:rsid w:val="00FF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E2961"/>
  <w15:docId w15:val="{5EA724F1-F1F3-4D69-9C11-12618BF1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64B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64B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LucidaSansUnicode75pt">
    <w:name w:val="Основной текст + Lucida Sans Unicode;7;5 pt"/>
    <w:basedOn w:val="a3"/>
    <w:rsid w:val="003864BA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LucidaSansUnicode85pt">
    <w:name w:val="Основной текст + Lucida Sans Unicode;8;5 pt;Курсив"/>
    <w:basedOn w:val="a3"/>
    <w:rsid w:val="003864BA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3864BA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LucidaSansUnicode65pt">
    <w:name w:val="Основной текст + Lucida Sans Unicode;6;5 pt"/>
    <w:basedOn w:val="a3"/>
    <w:rsid w:val="003864B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38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31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11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FontStyle35">
    <w:name w:val="Font Style35"/>
    <w:uiPriority w:val="99"/>
    <w:rsid w:val="00610498"/>
    <w:rPr>
      <w:rFonts w:ascii="Times New Roman" w:hAnsi="Times New Roman" w:cs="Times New Roman" w:hint="default"/>
      <w:b/>
      <w:bCs/>
      <w:sz w:val="36"/>
      <w:szCs w:val="36"/>
    </w:rPr>
  </w:style>
  <w:style w:type="paragraph" w:customStyle="1" w:styleId="a7">
    <w:basedOn w:val="a"/>
    <w:next w:val="a8"/>
    <w:rsid w:val="004B592E"/>
    <w:pPr>
      <w:widowControl/>
      <w:spacing w:before="100" w:beforeAutospacing="1" w:after="100" w:afterAutospacing="1"/>
      <w:ind w:firstLine="48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Normal (Web)"/>
    <w:basedOn w:val="a"/>
    <w:unhideWhenUsed/>
    <w:rsid w:val="00610498"/>
    <w:rPr>
      <w:rFonts w:ascii="Times New Roman" w:hAnsi="Times New Roman" w:cs="Times New Roman"/>
    </w:rPr>
  </w:style>
  <w:style w:type="paragraph" w:styleId="a9">
    <w:name w:val="Subtitle"/>
    <w:basedOn w:val="a"/>
    <w:link w:val="aa"/>
    <w:qFormat/>
    <w:rsid w:val="00610498"/>
    <w:pPr>
      <w:widowControl/>
    </w:pPr>
    <w:rPr>
      <w:rFonts w:ascii="Times New Roman" w:eastAsia="Times New Roman" w:hAnsi="Times New Roman" w:cs="Times New Roman"/>
      <w:b/>
      <w:color w:val="auto"/>
      <w:szCs w:val="20"/>
      <w:lang w:val="en-US" w:bidi="ar-SA"/>
    </w:rPr>
  </w:style>
  <w:style w:type="character" w:customStyle="1" w:styleId="aa">
    <w:name w:val="Подзаголовок Знак"/>
    <w:basedOn w:val="a0"/>
    <w:link w:val="a9"/>
    <w:rsid w:val="00610498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FontStyle41">
    <w:name w:val="Font Style41"/>
    <w:rsid w:val="00610498"/>
    <w:rPr>
      <w:rFonts w:ascii="Times New Roman" w:hAnsi="Times New Roman" w:cs="Times New Roman" w:hint="default"/>
      <w:sz w:val="24"/>
      <w:szCs w:val="24"/>
    </w:rPr>
  </w:style>
  <w:style w:type="paragraph" w:customStyle="1" w:styleId="ab">
    <w:name w:val="[Без стиля]"/>
    <w:qFormat/>
    <w:rsid w:val="004B592E"/>
    <w:pPr>
      <w:widowControl w:val="0"/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zh-CN"/>
    </w:rPr>
  </w:style>
  <w:style w:type="paragraph" w:customStyle="1" w:styleId="text">
    <w:name w:val="text"/>
    <w:basedOn w:val="a"/>
    <w:qFormat/>
    <w:rsid w:val="004B592E"/>
    <w:pPr>
      <w:autoSpaceDE w:val="0"/>
      <w:spacing w:line="220" w:lineRule="atLeast"/>
      <w:ind w:firstLine="454"/>
      <w:jc w:val="both"/>
      <w:textAlignment w:val="center"/>
    </w:pPr>
    <w:rPr>
      <w:rFonts w:ascii="Century Schoolbook" w:eastAsia="Times New Roman" w:hAnsi="Century Schoolbook" w:cs="Century Schoolbook"/>
      <w:sz w:val="20"/>
      <w:szCs w:val="20"/>
      <w:lang w:eastAsia="zh-CN" w:bidi="ar-SA"/>
    </w:rPr>
  </w:style>
  <w:style w:type="paragraph" w:customStyle="1" w:styleId="sostav">
    <w:name w:val="sostav"/>
    <w:basedOn w:val="text"/>
    <w:qFormat/>
    <w:rsid w:val="00452CA3"/>
    <w:pPr>
      <w:tabs>
        <w:tab w:val="left" w:pos="227"/>
      </w:tabs>
      <w:ind w:left="227" w:hanging="227"/>
    </w:pPr>
    <w:rPr>
      <w:sz w:val="18"/>
      <w:szCs w:val="18"/>
    </w:rPr>
  </w:style>
  <w:style w:type="paragraph" w:styleId="ac">
    <w:name w:val="List Paragraph"/>
    <w:basedOn w:val="a"/>
    <w:uiPriority w:val="34"/>
    <w:qFormat/>
    <w:rsid w:val="002A2768"/>
    <w:pPr>
      <w:ind w:left="720"/>
      <w:contextualSpacing/>
    </w:pPr>
  </w:style>
  <w:style w:type="character" w:customStyle="1" w:styleId="WW8Num1z3">
    <w:name w:val="WW8Num1z3"/>
    <w:qFormat/>
    <w:rsid w:val="00D70082"/>
  </w:style>
  <w:style w:type="paragraph" w:styleId="ad">
    <w:name w:val="Plain Text"/>
    <w:basedOn w:val="ab"/>
    <w:link w:val="ae"/>
    <w:qFormat/>
    <w:rsid w:val="00D70082"/>
    <w:pPr>
      <w:autoSpaceDE/>
      <w:spacing w:line="240" w:lineRule="atLeast"/>
      <w:ind w:firstLine="454"/>
      <w:jc w:val="both"/>
    </w:pPr>
    <w:rPr>
      <w:rFonts w:ascii="Century Schoolbook" w:hAnsi="Century Schoolbook" w:cs="Century Schoolbook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D70082"/>
    <w:rPr>
      <w:rFonts w:ascii="Century Schoolbook" w:eastAsia="Times New Roman" w:hAnsi="Century Schoolbook" w:cs="Century Schoolbook"/>
      <w:color w:val="000000"/>
      <w:sz w:val="20"/>
      <w:szCs w:val="20"/>
      <w:lang w:eastAsia="zh-CN"/>
    </w:rPr>
  </w:style>
  <w:style w:type="paragraph" w:customStyle="1" w:styleId="af">
    <w:name w:val="Состав"/>
    <w:basedOn w:val="ad"/>
    <w:qFormat/>
    <w:rsid w:val="00D70082"/>
    <w:pPr>
      <w:tabs>
        <w:tab w:val="left" w:pos="227"/>
      </w:tabs>
      <w:ind w:left="227" w:hanging="227"/>
    </w:pPr>
    <w:rPr>
      <w:sz w:val="18"/>
      <w:szCs w:val="18"/>
    </w:rPr>
  </w:style>
  <w:style w:type="paragraph" w:customStyle="1" w:styleId="10">
    <w:name w:val="Текст1"/>
    <w:basedOn w:val="ab"/>
    <w:qFormat/>
    <w:rsid w:val="00D92FA9"/>
    <w:pPr>
      <w:spacing w:line="240" w:lineRule="atLeast"/>
      <w:ind w:firstLine="454"/>
      <w:jc w:val="both"/>
    </w:pPr>
    <w:rPr>
      <w:rFonts w:ascii="Century Schoolbook" w:hAnsi="Century Schoolbook" w:cs="Century Schoolbook"/>
      <w:sz w:val="20"/>
      <w:szCs w:val="20"/>
    </w:rPr>
  </w:style>
  <w:style w:type="paragraph" w:customStyle="1" w:styleId="11">
    <w:name w:val="1.1"/>
    <w:basedOn w:val="text"/>
    <w:qFormat/>
    <w:rsid w:val="00976F4F"/>
    <w:pPr>
      <w:suppressAutoHyphens/>
      <w:ind w:firstLine="0"/>
      <w:jc w:val="center"/>
    </w:pPr>
    <w:rPr>
      <w:b/>
      <w:bCs/>
    </w:rPr>
  </w:style>
  <w:style w:type="character" w:customStyle="1" w:styleId="A50">
    <w:name w:val="A5"/>
    <w:qFormat/>
    <w:rsid w:val="00976F4F"/>
    <w:rPr>
      <w:color w:val="000000"/>
      <w:w w:val="100"/>
      <w:sz w:val="20"/>
    </w:rPr>
  </w:style>
  <w:style w:type="paragraph" w:customStyle="1" w:styleId="12">
    <w:name w:val="Без интервала1"/>
    <w:rsid w:val="007C3574"/>
    <w:pPr>
      <w:suppressAutoHyphens/>
      <w:spacing w:after="0" w:line="240" w:lineRule="auto"/>
    </w:pPr>
    <w:rPr>
      <w:rFonts w:ascii="Minion" w:eastAsia="Calibri" w:hAnsi="Minion" w:cs="Minion"/>
      <w:lang w:val="en-US" w:eastAsia="zh-CN"/>
    </w:rPr>
  </w:style>
  <w:style w:type="paragraph" w:customStyle="1" w:styleId="arial">
    <w:name w:val="arial"/>
    <w:basedOn w:val="text"/>
    <w:next w:val="ab"/>
    <w:uiPriority w:val="99"/>
    <w:rsid w:val="0090328E"/>
    <w:pPr>
      <w:suppressAutoHyphens/>
      <w:autoSpaceDN w:val="0"/>
      <w:adjustRightInd w:val="0"/>
      <w:ind w:firstLine="0"/>
      <w:jc w:val="center"/>
    </w:pPr>
    <w:rPr>
      <w:rFonts w:ascii="Arial" w:eastAsiaTheme="minorEastAsia" w:hAnsi="Arial" w:cs="Arial"/>
      <w:b/>
      <w:bCs/>
      <w:caps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rsid w:val="001D5081"/>
    <w:pPr>
      <w:suppressAutoHyphens/>
      <w:autoSpaceDE w:val="0"/>
      <w:autoSpaceDN w:val="0"/>
      <w:adjustRightInd w:val="0"/>
      <w:spacing w:line="220" w:lineRule="atLeast"/>
      <w:ind w:firstLine="510"/>
      <w:jc w:val="both"/>
      <w:textAlignment w:val="center"/>
    </w:pPr>
    <w:rPr>
      <w:rFonts w:ascii="Times New Roman" w:eastAsiaTheme="minorEastAsia" w:hAnsi="Times New Roman" w:cs="Times New Roman"/>
      <w:lang w:bidi="ar-SA"/>
    </w:rPr>
  </w:style>
  <w:style w:type="character" w:customStyle="1" w:styleId="20">
    <w:name w:val="Основной текст 2 Знак"/>
    <w:basedOn w:val="a0"/>
    <w:link w:val="2"/>
    <w:uiPriority w:val="99"/>
    <w:rsid w:val="001D5081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WW8Num3z1">
    <w:name w:val="WW8Num3z1"/>
    <w:qFormat/>
    <w:rsid w:val="00262983"/>
    <w:rPr>
      <w:rFonts w:ascii="Courier New" w:hAnsi="Courier New" w:cs="Courier New"/>
    </w:rPr>
  </w:style>
  <w:style w:type="paragraph" w:customStyle="1" w:styleId="21">
    <w:name w:val="Текст2"/>
    <w:basedOn w:val="ab"/>
    <w:rsid w:val="00262983"/>
    <w:pPr>
      <w:spacing w:line="240" w:lineRule="atLeast"/>
      <w:ind w:firstLine="454"/>
      <w:jc w:val="both"/>
    </w:pPr>
    <w:rPr>
      <w:rFonts w:ascii="Century Schoolbook" w:hAnsi="Century Schoolbook" w:cs="Century Schoolbook"/>
      <w:sz w:val="20"/>
      <w:szCs w:val="20"/>
    </w:rPr>
  </w:style>
  <w:style w:type="paragraph" w:styleId="af0">
    <w:name w:val="footer"/>
    <w:basedOn w:val="a"/>
    <w:link w:val="af1"/>
    <w:uiPriority w:val="99"/>
    <w:rsid w:val="00A3745F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x-none" w:eastAsia="x-none" w:bidi="ar-SA"/>
    </w:rPr>
  </w:style>
  <w:style w:type="character" w:customStyle="1" w:styleId="af1">
    <w:name w:val="Нижний колонтитул Знак"/>
    <w:basedOn w:val="a0"/>
    <w:link w:val="af0"/>
    <w:uiPriority w:val="99"/>
    <w:rsid w:val="00A374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1z2">
    <w:name w:val="WW8Num1z2"/>
    <w:qFormat/>
    <w:rsid w:val="007E7015"/>
  </w:style>
  <w:style w:type="character" w:customStyle="1" w:styleId="WW8Num3z0">
    <w:name w:val="WW8Num3z0"/>
    <w:qFormat/>
    <w:rsid w:val="00662276"/>
    <w:rPr>
      <w:rFonts w:ascii="Wingdings" w:hAnsi="Wingdings" w:cs="Wingdings"/>
      <w:sz w:val="28"/>
      <w:szCs w:val="28"/>
    </w:rPr>
  </w:style>
  <w:style w:type="character" w:customStyle="1" w:styleId="WW8Num2z5">
    <w:name w:val="WW8Num2z5"/>
    <w:rsid w:val="00A768C6"/>
  </w:style>
  <w:style w:type="paragraph" w:customStyle="1" w:styleId="3">
    <w:name w:val="Текст3"/>
    <w:basedOn w:val="ab"/>
    <w:rsid w:val="00F62D76"/>
    <w:pPr>
      <w:spacing w:line="240" w:lineRule="atLeast"/>
      <w:ind w:firstLine="454"/>
      <w:jc w:val="both"/>
    </w:pPr>
    <w:rPr>
      <w:rFonts w:ascii="Century Schoolbook" w:hAnsi="Century Schoolbook" w:cs="Century Schoolbook"/>
      <w:sz w:val="20"/>
      <w:szCs w:val="20"/>
    </w:rPr>
  </w:style>
  <w:style w:type="paragraph" w:styleId="af2">
    <w:name w:val="No Spacing"/>
    <w:qFormat/>
    <w:rsid w:val="00F62D76"/>
    <w:pPr>
      <w:suppressAutoHyphens/>
      <w:spacing w:after="0" w:line="240" w:lineRule="auto"/>
    </w:pPr>
    <w:rPr>
      <w:rFonts w:ascii="Minion" w:eastAsia="Calibri" w:hAnsi="Minion" w:cs="Minion"/>
      <w:lang w:val="en-US" w:eastAsia="zh-CN"/>
    </w:rPr>
  </w:style>
  <w:style w:type="paragraph" w:styleId="af3">
    <w:name w:val="header"/>
    <w:basedOn w:val="a"/>
    <w:link w:val="af4"/>
    <w:uiPriority w:val="99"/>
    <w:unhideWhenUsed/>
    <w:rsid w:val="00F62D7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62D7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4">
    <w:name w:val="Текст4"/>
    <w:basedOn w:val="ab"/>
    <w:rsid w:val="00B67758"/>
    <w:pPr>
      <w:spacing w:line="240" w:lineRule="atLeast"/>
      <w:ind w:firstLine="454"/>
      <w:jc w:val="both"/>
    </w:pPr>
    <w:rPr>
      <w:rFonts w:ascii="Century Schoolbook" w:hAnsi="Century Schoolbook" w:cs="Century Schoolbook"/>
      <w:sz w:val="20"/>
      <w:szCs w:val="20"/>
    </w:rPr>
  </w:style>
  <w:style w:type="character" w:customStyle="1" w:styleId="WW8Num3z4">
    <w:name w:val="WW8Num3z4"/>
    <w:rsid w:val="00845E96"/>
  </w:style>
  <w:style w:type="character" w:customStyle="1" w:styleId="WW8Num3z3">
    <w:name w:val="WW8Num3z3"/>
    <w:rsid w:val="00845E96"/>
  </w:style>
  <w:style w:type="character" w:customStyle="1" w:styleId="WW8Num2z2">
    <w:name w:val="WW8Num2z2"/>
    <w:rsid w:val="00A151AC"/>
    <w:rPr>
      <w:rFonts w:ascii="Wingdings" w:hAnsi="Wingdings" w:cs="Wingdings"/>
    </w:rPr>
  </w:style>
  <w:style w:type="character" w:customStyle="1" w:styleId="FontStyle39">
    <w:name w:val="Font Style39"/>
    <w:basedOn w:val="a0"/>
    <w:rsid w:val="006F1083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8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Дамалия</dc:creator>
  <cp:lastModifiedBy>Ажар</cp:lastModifiedBy>
  <cp:revision>97</cp:revision>
  <cp:lastPrinted>2024-01-17T09:46:00Z</cp:lastPrinted>
  <dcterms:created xsi:type="dcterms:W3CDTF">2023-02-06T08:15:00Z</dcterms:created>
  <dcterms:modified xsi:type="dcterms:W3CDTF">2024-08-19T05:00:00Z</dcterms:modified>
</cp:coreProperties>
</file>